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C8A" w:rsidRDefault="00836980">
      <w:bookmarkStart w:id="0" w:name="_GoBack"/>
      <w:bookmarkEnd w:id="0"/>
      <w:r>
        <w:t xml:space="preserve"> </w:t>
      </w:r>
      <w:r>
        <w:br/>
        <w:t xml:space="preserve"> </w:t>
      </w:r>
      <w:r>
        <w:br/>
        <w:t xml:space="preserve"> </w:t>
      </w:r>
      <w:r>
        <w:br/>
        <w:t xml:space="preserve"> </w:t>
      </w:r>
      <w:r>
        <w:br/>
        <w:t xml:space="preserve"> </w:t>
      </w:r>
      <w:r>
        <w:br/>
        <w:t xml:space="preserve"> </w:t>
      </w:r>
      <w:r>
        <w:br/>
        <w:t xml:space="preserve"> </w:t>
      </w:r>
      <w:r>
        <w:br/>
        <w:t xml:space="preserve"> </w:t>
      </w:r>
      <w:r>
        <w:br/>
        <w:t xml:space="preserve"> </w:t>
      </w:r>
    </w:p>
    <w:p w:rsidR="00594C8A" w:rsidRDefault="00836980">
      <w:pPr>
        <w:pStyle w:val="Kop1"/>
      </w:pPr>
      <w:r>
        <w:t>Analyserapport van de patiënten vragenlijsten over de huisarts:</w:t>
      </w:r>
    </w:p>
    <w:p w:rsidR="00594C8A" w:rsidRDefault="00836980">
      <w:pPr>
        <w:pStyle w:val="Kop3"/>
      </w:pPr>
      <w:r>
        <w:t>Neijens</w:t>
      </w:r>
    </w:p>
    <w:p w:rsidR="00594C8A" w:rsidRDefault="00836980">
      <w:r>
        <w:t xml:space="preserve"> </w:t>
      </w:r>
      <w:r>
        <w:br/>
        <w:t xml:space="preserve"> </w:t>
      </w:r>
      <w:r>
        <w:br/>
        <w:t xml:space="preserve"> </w:t>
      </w:r>
      <w:r>
        <w:br/>
        <w:t xml:space="preserve"> </w:t>
      </w:r>
      <w:r>
        <w:br/>
        <w:t xml:space="preserve"> Datum aanmaak rapport:22-06-2017 </w:t>
      </w:r>
    </w:p>
    <w:p w:rsidR="00594C8A" w:rsidRDefault="00594C8A">
      <w:pPr>
        <w:sectPr w:rsidR="00594C8A">
          <w:headerReference w:type="default" r:id="rId7"/>
          <w:footerReference w:type="default" r:id="rId8"/>
          <w:pgSz w:w="11907" w:h="16839"/>
          <w:pgMar w:top="1441" w:right="1441" w:bottom="1441" w:left="1441" w:header="708" w:footer="708" w:gutter="0"/>
          <w:cols w:space="708"/>
        </w:sectPr>
      </w:pPr>
    </w:p>
    <w:p w:rsidR="00594C8A" w:rsidRDefault="00836980">
      <w:pPr>
        <w:pStyle w:val="Kop1"/>
      </w:pPr>
      <w:r>
        <w:lastRenderedPageBreak/>
        <w:t>Laatste ronde patiënten vragenlijsten huisarts</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594C8A">
        <w:tc>
          <w:tcPr>
            <w:tcW w:w="8908"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 xml:space="preserve"> Periode waarin ingevuld van: </w:t>
            </w:r>
            <w:r>
              <w:rPr>
                <w:b/>
              </w:rPr>
              <w:t xml:space="preserve"> 21-12-2016 </w:t>
            </w:r>
            <w:r>
              <w:t xml:space="preserve"> tot </w:t>
            </w:r>
            <w:r>
              <w:rPr>
                <w:b/>
              </w:rPr>
              <w:t xml:space="preserve"> 31-12-2016 </w:t>
            </w:r>
            <w:r>
              <w:t xml:space="preserve"> </w:t>
            </w:r>
          </w:p>
        </w:tc>
      </w:tr>
    </w:tbl>
    <w:p w:rsidR="00594C8A" w:rsidRDefault="00594C8A"/>
    <w:tbl>
      <w:tblPr>
        <w:tblStyle w:val="Tabelraster"/>
        <w:tblW w:w="0" w:type="auto"/>
        <w:tblLook w:val="04A0" w:firstRow="1" w:lastRow="0" w:firstColumn="1" w:lastColumn="0" w:noHBand="0" w:noVBand="1"/>
      </w:tblPr>
      <w:tblGrid>
        <w:gridCol w:w="5512"/>
        <w:gridCol w:w="522"/>
      </w:tblGrid>
      <w:tr w:rsidR="00594C8A">
        <w:tc>
          <w:tcPr>
            <w:tcW w:w="0" w:type="auto"/>
            <w:shd w:val="clear" w:color="auto" w:fill="FAF7F8"/>
          </w:tcPr>
          <w:p w:rsidR="00594C8A" w:rsidRDefault="00836980">
            <w:r>
              <w:t>Aantal patiënten lijsten dat bij de analyse betrokken is:</w:t>
            </w:r>
          </w:p>
        </w:tc>
        <w:tc>
          <w:tcPr>
            <w:tcW w:w="0" w:type="auto"/>
            <w:shd w:val="clear" w:color="auto" w:fill="FAF7F8"/>
          </w:tcPr>
          <w:p w:rsidR="00594C8A" w:rsidRDefault="00836980">
            <w:r>
              <w:t xml:space="preserve"> 26 </w:t>
            </w:r>
          </w:p>
        </w:tc>
      </w:tr>
    </w:tbl>
    <w:p w:rsidR="00594C8A" w:rsidRDefault="00594C8A"/>
    <w:p w:rsidR="00594C8A" w:rsidRDefault="00836980">
      <w:pPr>
        <w:pStyle w:val="Kop3"/>
      </w:pPr>
      <w:r>
        <w:t>Patiënten oordeel</w:t>
      </w:r>
    </w:p>
    <w:p w:rsidR="00594C8A" w:rsidRDefault="00836980">
      <w:r>
        <w:t xml:space="preserve"> De Europep vragenlijst is het product van een internationaal project (van de EQUIP groep) en wordt inmiddels in 18 landen toegepast. Deze vragenlijst weerspiegelt de prioriteiten van patiënten en huisartsen, is gevalideerd en toepasbaar gebleken. Er blijk</w:t>
      </w:r>
      <w:r>
        <w:t>t niet zo veel variatie tussen landen te bestaan, maar wel tussen patiënten en huisartspraktijken. Hoewel patiënten over het algemeen positief oordelen over hun huisarts en huisartsenpraktijk, is er toch wel variatie.</w:t>
      </w:r>
      <w:r>
        <w:br/>
        <w:t xml:space="preserve"> </w:t>
      </w:r>
      <w:r>
        <w:br/>
        <w:t xml:space="preserve"> Als patiënten op een bepaalde vraag</w:t>
      </w:r>
      <w:r>
        <w:t xml:space="preserve"> lager dan het gemiddelde score, kan de praktijk hier uit leren dat er iets veranderd moet worden, hoewel de vragenlijst geen pasklare oplossing daarvoor geeft.</w:t>
      </w:r>
      <w:r>
        <w:br/>
        <w:t xml:space="preserve"> De referentie waarden zijn van maart 2017.</w:t>
      </w:r>
      <w:r>
        <w:br/>
        <w:t xml:space="preserve"> Het is goed om het patiënten oordeel in samenhang </w:t>
      </w:r>
      <w:r>
        <w:t>met de rest van de accreditatie te zien. Zo zou een matige score op vragen die betrekking hebben op het geven van informatie bijvoorbeeld samen kunnen hangen met een praktijkfolder die niet voldoende informatie biedt. Ook zou het een prikkel kunnen zijn om</w:t>
      </w:r>
      <w:r>
        <w:t xml:space="preserve"> met de praktijkondersteuner en assistentes om de tafel te gaan zitten om te kijken of zij bepaalde voorlichtingstaken over kunnen nemen.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Mate van tevredenheid van patiënten (op schaal van 0=slecht tot 100=uitstekend), in de afgelopen 12 maanden, betreffe</w:t>
            </w:r>
            <w:r>
              <w:t>nde: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Mate van tevredenheid</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de patiënt het gevoel te geven dat u tijd voor hem/haar had tijdens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90,4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belangstelling tonen voor zijn/haar persoonlijke situatie: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89,2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ervoor zorgen dat hij/zij gemakkelijk over zijn/haar problemen kon vertellen: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89,6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hem/haar betrekken bij beslissingen over de medische behandeling:</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91,6 (n=19)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naar hem/haar luisteren: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92,8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90,4</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vertrouwelijk houden van de aantekeningen en de gegevens over hem/haar: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93,7 (n=19)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91,3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snel verlichten van de klachten: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86,0 (n=20)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82,2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bieden van hulp zodat hij/zij zich goed genoeg voelde voor de normale dagelijkse bez</w:t>
            </w:r>
            <w:r>
              <w:t>igheden: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87,1 (n=17)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84,6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een zorgvuldige en degelijke aanpak:</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doen van lichamelijk onderzoek bij hem/haar: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91,7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87,7</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aanbieden van hulp bij het voorkomen van ziekten (bevolkingsonderzoek, inentingen):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92,5 (n=16)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lastRenderedPageBreak/>
              <w:t>voor het uitleg geven over wat de bedoeling is van onderzoeken en behandelingen: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92,7 (n=22)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vertellen wat zij/hij wilde weten</w:t>
            </w:r>
            <w:r>
              <w:t xml:space="preserve"> over zijn/haar klacht: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93,6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omgaan met emotionele problemen betreffende zijn/haar gezondheidstoestand: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88,0 (n=15)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85,7</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duidelijk maken waarom het belangrijk is om uw advies op te volgen: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92,2 (n=23)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86,2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weten wat u heeft gedaan of de patiënt heeft verteld tijdens voorgaande bezoeken: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90,0 (n=22)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85,7</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Gemiddelde score van de maximaal te halen 100:</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90,8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87,1</w:t>
            </w:r>
          </w:p>
        </w:tc>
      </w:tr>
    </w:tbl>
    <w:p w:rsidR="00594C8A" w:rsidRDefault="00594C8A"/>
    <w:p w:rsidR="00594C8A" w:rsidRDefault="00836980">
      <w:r>
        <w:t xml:space="preserve"> n= het aantal patiënten dat deze vraag heeft beantwoord, m.u.v. het "n.v.t." antwoord. </w:t>
      </w:r>
    </w:p>
    <w:p w:rsidR="00594C8A" w:rsidRDefault="00836980">
      <w:pPr>
        <w:pStyle w:val="Kop3"/>
      </w:pPr>
      <w:r>
        <w:t>Voorlichting</w:t>
      </w:r>
    </w:p>
    <w:p w:rsidR="00594C8A" w:rsidRDefault="00836980">
      <w:r>
        <w:t xml:space="preserve"> Hoe waardeert de patiënt uw bereidheid om informatie te verstrekken? Vindt de patiënt de informatie over de ziekte goed? Krijgt hij wel eens een folder m</w:t>
      </w:r>
      <w:r>
        <w:t>ee? Krijgt hij wel eens uitleg aan de hand van een demonstratiemodel?</w:t>
      </w:r>
      <w:r>
        <w:br/>
        <w:t xml:space="preserve"> Deze vragen dienen te worden gezien in samenhang met andere indicatoren, zoals de organisatie van het voorlichtingsmateriaal in de praktijk. (zie verder op deze pagina)</w:t>
      </w:r>
      <w:r>
        <w:br/>
        <w:t xml:space="preserve"> Elk door de hui</w:t>
      </w:r>
      <w:r>
        <w:t>sarts voorgeschreven geneesmiddel kent mogelijke bijwerkingen. Door de patiënt hiervan op de hoogte te stellen zal de patiënt deze beter begrijpen en wellicht ook accepteren. Of de bijwerkingen opwegen tegen de baten is dan aan de patiënt. Een keuze van de</w:t>
      </w:r>
      <w:r>
        <w:t xml:space="preserve"> patiënt op basis van goede informatie verhoogt de therapietrouw.</w:t>
      </w:r>
      <w:r>
        <w:br/>
        <w:t xml:space="preserve"> Mondelinge toelichting over het medicatiegebruik tijdens het consult verhoogt de therapietrouw. Patiënten weten soms niet voor welke indicatie ze een medicijn slikken. Naarmate het gebruik </w:t>
      </w:r>
      <w:r>
        <w:t xml:space="preserve">complexer is en ze moeilijk is in te passen in het dagelijks leven van de patiënt zal de therapietrouw geringer zijn/ afnemen. </w:t>
      </w:r>
    </w:p>
    <w:p w:rsidR="00594C8A" w:rsidRDefault="00836980">
      <w:pPr>
        <w:pStyle w:val="Kop3"/>
      </w:pPr>
      <w:r>
        <w:t>Voorlichting: frequentie van uitdelen van voorlichtingsfolders</w:t>
      </w:r>
    </w:p>
    <w:p w:rsidR="00594C8A" w:rsidRDefault="00836980">
      <w:r>
        <w:t xml:space="preserve"> Het aantal folders dat u per week meegeeft of waar u naar verwij</w:t>
      </w:r>
      <w:r>
        <w:t xml:space="preserve">st (thuisarts.nl) is een maat voor het belang dat u hecht aan ondersteuning van uw voorlichting met schriftelijke informatie.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Terugkijkend op de afgelopen 12 maanden, gaf de patiënt u als huisarts de waardering:</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de inform</w:t>
            </w:r>
            <w:r>
              <w:t>atie over de ziekte goed is:</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(n=16)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92,6%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wel eens een folder meekrijgt op het spreekuur: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18,2 (n=11)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41,0%</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wel eens uitleg krijgt tijdens het consult m.b.v. een demo:</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50,0 (n=16)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48,1%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uitleg krijgt over mogelijke bijwerkingen van medicatie: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(n=20)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84,8%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uitleg krijgt over reden van elke medicatie: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95,8%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voorlichting over medicatiegebruik krijgt tijdens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94,0%</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468,2 %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456,3%</w:t>
            </w:r>
          </w:p>
        </w:tc>
      </w:tr>
    </w:tbl>
    <w:p w:rsidR="00594C8A" w:rsidRDefault="00594C8A"/>
    <w:p w:rsidR="00594C8A" w:rsidRDefault="00836980">
      <w:r>
        <w:t xml:space="preserve"> n= het aantal patiënten dat bij deze vraag "ja" of "nee" heeft geantwoord. </w:t>
      </w:r>
    </w:p>
    <w:p w:rsidR="00594C8A" w:rsidRDefault="00836980">
      <w:pPr>
        <w:pStyle w:val="Kop3"/>
      </w:pPr>
      <w:r>
        <w:lastRenderedPageBreak/>
        <w:t>Wachttijd</w:t>
      </w:r>
    </w:p>
    <w:p w:rsidR="00594C8A" w:rsidRDefault="00836980">
      <w:r>
        <w:t xml:space="preserve"> Lang wachten (of de beleving van de patiënt hiervan) vindt de patiënt zeer hinderlijk en levert ergernissen op in de wachtkamer én tijdens het consult.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Wachttijd</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Uw spreekkamer</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Wachttijd voor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11,6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10.9 ± 6.9 min.</w:t>
            </w:r>
          </w:p>
        </w:tc>
      </w:tr>
    </w:tbl>
    <w:p w:rsidR="00594C8A" w:rsidRDefault="00594C8A"/>
    <w:p w:rsidR="00594C8A" w:rsidRDefault="00836980">
      <w:pPr>
        <w:pStyle w:val="Kop3"/>
      </w:pPr>
      <w:r>
        <w:t>Spreekuurorganisatie</w:t>
      </w:r>
    </w:p>
    <w:p w:rsidR="00594C8A" w:rsidRDefault="00836980">
      <w:r>
        <w:t xml:space="preserve"> Wanneer patiënten behoefte hebben aan meer spreekuurtijd kan het zijn dat men niet op de hoogte is van de eventuele mogelijkheid een langer consult aan te vragen. De praktijkfolder kan hierbij van nut zijn in de voorlichting.</w:t>
      </w:r>
      <w:r>
        <w:br/>
        <w:t xml:space="preserve"> Uit a</w:t>
      </w:r>
      <w:r>
        <w:t xml:space="preserve">nalyse blijkt dat veel andere hulpverleners (telefonisch) mogen inbreken in het consult. Patiënten ervaren dit als zeer hinderlijk. Analyseer zo nodig samen met uw assistente wat hierin verbeterd kan worden.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Spreekuurorganisatie, percentage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behoefte heeft aan meer consulttijd: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20,8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17,3%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de huisarts tijdens het consult door de telefoon wordt gestoord: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4,0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12,4%</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24,8 %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29,7%</w:t>
            </w:r>
          </w:p>
        </w:tc>
      </w:tr>
    </w:tbl>
    <w:p w:rsidR="00594C8A" w:rsidRDefault="00594C8A"/>
    <w:p w:rsidR="00594C8A" w:rsidRDefault="00836980">
      <w:r>
        <w:t>De vragen zijn negatief gesteld, het meest optimale resultaat zou 0% zijn. De referentie huisartsen scoorden hier 29,7%. Zit u boven deze score dan zit u boven het gemiddelde van de deelnemende NPA huisartsen en doet u het minder goed, zit u er onder dan d</w:t>
      </w:r>
      <w:r>
        <w:t xml:space="preserve">oet u het beter op deze punten. </w:t>
      </w:r>
    </w:p>
    <w:p w:rsidR="00594C8A" w:rsidRDefault="00836980">
      <w:pPr>
        <w:pStyle w:val="Kop3"/>
      </w:pPr>
      <w:r>
        <w:t>Samenwerking met de 2e lijn</w:t>
      </w:r>
    </w:p>
    <w:p w:rsidR="00594C8A" w:rsidRDefault="00836980">
      <w:r>
        <w:t xml:space="preserve"> Het komt nogal eens voor dat de huisarts van de patiënt moet horen wat er zoal gebeurd is tijdens een opname in de 2e lijn. Een lagere score kan misschien een aanzet zijn tot verbetering van de communicatie met de 2e lijn.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Samenwerking met de 2e lijn, pe</w:t>
            </w:r>
            <w:r>
              <w:t>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u juist en op tijd geïnformeerd bent over onderzoek en behandeling door de specialist: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76,9 (n=13)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u contact met hen hield tijdens zijn/haar verblijf in het ziekenhuis:</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50,0 (n=6)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38,2%</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126,9 %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126,8%</w:t>
            </w:r>
          </w:p>
        </w:tc>
      </w:tr>
    </w:tbl>
    <w:p w:rsidR="00594C8A" w:rsidRDefault="00594C8A"/>
    <w:p w:rsidR="00594C8A" w:rsidRDefault="00836980">
      <w:r>
        <w:br w:type="page"/>
      </w:r>
    </w:p>
    <w:p w:rsidR="00594C8A" w:rsidRDefault="00836980">
      <w:pPr>
        <w:pStyle w:val="Kop3"/>
      </w:pPr>
      <w:r>
        <w:lastRenderedPageBreak/>
        <w:t>Verslaglegging</w:t>
      </w:r>
    </w:p>
    <w:p w:rsidR="00594C8A" w:rsidRDefault="00836980">
      <w:r>
        <w:t xml:space="preserve"> Patiënten vinden het prettig als de huisarts goed op de hoogte is van hun medische achtergrond. Door efficiënte verslaglegging kunt u snel de juiste informatie vinden, bijvoorbeeld over de medicatiehistorie of de communicatie met andere betrokken hulpverl</w:t>
      </w:r>
      <w:r>
        <w:t xml:space="preserve">eners.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Medische verslaglegging, percentage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De huisarts op de hoogte is van hun medische achtergrond: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95,5%</w:t>
            </w:r>
          </w:p>
        </w:tc>
      </w:tr>
    </w:tbl>
    <w:p w:rsidR="00594C8A" w:rsidRDefault="00594C8A"/>
    <w:p w:rsidR="00594C8A" w:rsidRDefault="00836980">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Kenmerken:</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Waarde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49,8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52,0 jaar</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30,8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35,2%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69,2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64,8%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 xml:space="preserve">Gemiddeld aantal </w:t>
            </w:r>
            <w:r>
              <w:t>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3,6 keer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4,2 keer</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patiënten dat vindt dat zij een ernstige aandoening heeft die langer dan 3 maanden duurt: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23,1 %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24,1%</w:t>
            </w:r>
          </w:p>
        </w:tc>
      </w:tr>
    </w:tbl>
    <w:p w:rsidR="00594C8A" w:rsidRDefault="00594C8A"/>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594C8A">
        <w:tc>
          <w:tcPr>
            <w:tcW w:w="8908"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Opmerkingen patiënten over de huisarts:</w:t>
            </w:r>
          </w:p>
        </w:tc>
      </w:tr>
      <w:tr w:rsidR="00594C8A">
        <w:tc>
          <w:tcPr>
            <w:tcW w:w="8908" w:type="dxa"/>
            <w:tcBorders>
              <w:top w:val="single" w:sz="6" w:space="2" w:color="auto"/>
              <w:left w:val="single" w:sz="6" w:space="2" w:color="auto"/>
              <w:bottom w:val="single" w:sz="6" w:space="2" w:color="auto"/>
              <w:right w:val="single" w:sz="6" w:space="2" w:color="auto"/>
            </w:tcBorders>
          </w:tcPr>
          <w:p w:rsidR="00594C8A" w:rsidRDefault="00836980">
            <w:r>
              <w:t xml:space="preserve"> (Iets langer wachttijd geen probleem. Houd hier rekening mee. Een prima arts die ons volste vertrouwen heeft!. Trouwens de doktersassistene verdienen ook veel lof!) </w:t>
            </w:r>
            <w:r>
              <w:br/>
              <w:t xml:space="preserve"> Nummer 17 en 18 wil ik graag bij volgende consult toelichten. / </w:t>
            </w:r>
            <w:r>
              <w:br/>
              <w:t xml:space="preserve"> Prima arts, niets op a</w:t>
            </w:r>
            <w:r>
              <w:t xml:space="preserve">an te merken. / </w:t>
            </w:r>
            <w:r>
              <w:br/>
              <w:t xml:space="preserve"> Goede bereikbaarheid telefonisch, fijn team! / </w:t>
            </w:r>
            <w:r>
              <w:br/>
              <w:t xml:space="preserve"> 1 keer per jaar routine screening consult. / </w:t>
            </w:r>
            <w:r>
              <w:br/>
              <w:t xml:space="preserve"> Prettige manier van je onder druk zetten om levensstijl aan te passen. Snel terecht kunnen is ook erg prettig. / </w:t>
            </w:r>
            <w:r>
              <w:br/>
              <w:t xml:space="preserve"> Doe niet mee aan bevolkings</w:t>
            </w:r>
            <w:r>
              <w:t xml:space="preserve">onderzoek en inentingen. / </w:t>
            </w:r>
            <w:r>
              <w:br/>
              <w:t xml:space="preserve"> Niet veranderen, zo blijven. / </w:t>
            </w:r>
            <w:r>
              <w:br/>
              <w:t xml:space="preserve"> Bezoekjes aan de huisarts zijn bij voorkeur niet nodig maar de keren dat ik geweest ben, word ik altijd prima geholpen/ doorverwezen. Ook zijn de assistentes altijd zeer behulpzaam en vriendelij</w:t>
            </w:r>
            <w:r>
              <w:t xml:space="preserve">k. / </w:t>
            </w:r>
            <w:r>
              <w:br/>
              <w:t xml:space="preserve"> </w:t>
            </w:r>
          </w:p>
        </w:tc>
      </w:tr>
    </w:tbl>
    <w:p w:rsidR="00594C8A" w:rsidRDefault="00594C8A"/>
    <w:p w:rsidR="00594C8A" w:rsidRDefault="00594C8A">
      <w:pPr>
        <w:sectPr w:rsidR="00594C8A">
          <w:headerReference w:type="default" r:id="rId9"/>
          <w:footerReference w:type="default" r:id="rId10"/>
          <w:pgSz w:w="11907" w:h="16839"/>
          <w:pgMar w:top="1441" w:right="1441" w:bottom="1441" w:left="1441" w:header="708" w:footer="708" w:gutter="0"/>
          <w:cols w:space="708"/>
        </w:sectPr>
      </w:pPr>
    </w:p>
    <w:p w:rsidR="00594C8A" w:rsidRDefault="00836980">
      <w:pPr>
        <w:pStyle w:val="Kop1"/>
      </w:pPr>
      <w:r>
        <w:lastRenderedPageBreak/>
        <w:t>Vorige ronde patiënten vragenlijsten huisarts</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594C8A">
        <w:tc>
          <w:tcPr>
            <w:tcW w:w="8908"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 xml:space="preserve"> Periode waarin ingevuld van: </w:t>
            </w:r>
            <w:r>
              <w:rPr>
                <w:b/>
              </w:rPr>
              <w:t xml:space="preserve"> 28-9-2013 </w:t>
            </w:r>
            <w:r>
              <w:t xml:space="preserve"> tot </w:t>
            </w:r>
            <w:r>
              <w:rPr>
                <w:b/>
              </w:rPr>
              <w:t xml:space="preserve"> 18-6-2015 </w:t>
            </w:r>
            <w:r>
              <w:t xml:space="preserve"> </w:t>
            </w:r>
          </w:p>
        </w:tc>
      </w:tr>
    </w:tbl>
    <w:p w:rsidR="00594C8A" w:rsidRDefault="00594C8A"/>
    <w:tbl>
      <w:tblPr>
        <w:tblStyle w:val="Tabelraster"/>
        <w:tblW w:w="0" w:type="auto"/>
        <w:tblLook w:val="04A0" w:firstRow="1" w:lastRow="0" w:firstColumn="1" w:lastColumn="0" w:noHBand="0" w:noVBand="1"/>
      </w:tblPr>
      <w:tblGrid>
        <w:gridCol w:w="5512"/>
        <w:gridCol w:w="522"/>
      </w:tblGrid>
      <w:tr w:rsidR="00594C8A">
        <w:tc>
          <w:tcPr>
            <w:tcW w:w="0" w:type="auto"/>
            <w:shd w:val="clear" w:color="auto" w:fill="FAF7F8"/>
          </w:tcPr>
          <w:p w:rsidR="00594C8A" w:rsidRDefault="00836980">
            <w:r>
              <w:t>Aantal patiënten lijsten dat bij de analyse betrokken is:</w:t>
            </w:r>
          </w:p>
        </w:tc>
        <w:tc>
          <w:tcPr>
            <w:tcW w:w="0" w:type="auto"/>
            <w:shd w:val="clear" w:color="auto" w:fill="FAF7F8"/>
          </w:tcPr>
          <w:p w:rsidR="00594C8A" w:rsidRDefault="00836980">
            <w:r>
              <w:t xml:space="preserve"> 26 </w:t>
            </w:r>
          </w:p>
        </w:tc>
      </w:tr>
    </w:tbl>
    <w:p w:rsidR="00594C8A" w:rsidRDefault="00594C8A"/>
    <w:p w:rsidR="00594C8A" w:rsidRDefault="00836980">
      <w:pPr>
        <w:pStyle w:val="Kop3"/>
      </w:pPr>
      <w:r>
        <w:t>Patiënten oordeel</w:t>
      </w:r>
    </w:p>
    <w:p w:rsidR="00594C8A" w:rsidRDefault="00836980">
      <w:r>
        <w:t xml:space="preserve"> De Europep vragenlijst is het product van een internationaal project (van de EQUIP groep) en wordt inmiddels in 18 landen toegepast. Deze vragenlijst weerspiegelt de prioriteiten van patiënten en huisartsen, is gevalideerd en toepasbaar gebleken. Er blijk</w:t>
      </w:r>
      <w:r>
        <w:t>t niet zo veel variatie tussen landen te bestaan, maar wel tussen patiënten en huisartspraktijken. Hoewel patiënten over het algemeen positief oordelen over hun huisarts en huisartsenpraktijk, is er toch wel variatie.</w:t>
      </w:r>
      <w:r>
        <w:br/>
        <w:t xml:space="preserve"> </w:t>
      </w:r>
      <w:r>
        <w:br/>
        <w:t xml:space="preserve"> Als patiënten op een bepaalde vraag</w:t>
      </w:r>
      <w:r>
        <w:t xml:space="preserve"> lager dan het gemiddelde score, kan de praktijk hier uit leren dat er iets veranderd moet worden, hoewel de vragenlijst geen pasklare oplossing daarvoor geeft.</w:t>
      </w:r>
      <w:r>
        <w:br/>
        <w:t xml:space="preserve"> De referentie waarden zijn van maart 2017.</w:t>
      </w:r>
      <w:r>
        <w:br/>
        <w:t xml:space="preserve"> Het is goed om het patiënten oordeel in samenhang </w:t>
      </w:r>
      <w:r>
        <w:t>met de rest van de accreditatie te zien. Zo zou een matige score op vragen die betrekking hebben op het geven van informatie bijvoorbeeld samen kunnen hangen met een praktijkfolder die niet voldoende informatie biedt. Ook zou het een prikkel kunnen zijn om</w:t>
      </w:r>
      <w:r>
        <w:t xml:space="preserve"> met de praktijkondersteuner en assistentes om de tafel te gaan zitten om te kijken of zij bepaalde voorlichtingstaken over kunnen nemen.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Mate van tevredenheid van patiënten (op schaal van 0=slecht tot 100=uitstekend), in de afgelopen 12 maanden, betreffe</w:t>
            </w:r>
            <w:r>
              <w:t>nde: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Mate van tevredenheid</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de patiënt het gevoel te geven dat u tijd voor hem/haar had tijdens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94,4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belangstelling tonen voor zijn/haar persoonlijke situatie: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94,4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ervoor zorgen dat hij/zij gemakkelijk over zijn/haar problemen kon vertellen: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94,4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hem/haar betrekken bij beslissingen over de medische behandeling:</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93,6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naar hem/haar luisteren: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95,0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90,4</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vertrouwelijk houden van de aantekeningen en de gegevens over hem/haar: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98,3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91,3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snel verlichten van de klachten: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91,8 (n=22)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82,2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bieden van hulp zodat hij/zij zich goed genoeg voelde voor de normale dagelijkse bezigheden: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94,4 (n=18)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84,6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een zorgvuldige en degelijke aanpak:</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94,4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doen van lichamelijk onderzoek bij hem/haar: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97,5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87,7</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aanbieden van hulp bij het voorkomen van ziekten (bevolkingsonderzoek, inentingen):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90,6 (n=17)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lastRenderedPageBreak/>
              <w:t>voor het uitleg geven over wat de bedoeling is van onderzoeken en behandelingen: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95,0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87,8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vertellen wat zij/hij wilde weten over zijn/haar klacht: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96,0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omgaan met emotionele problemen betreffende zijn/haar gezondheidstoestand: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95,4 (n=13)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85,7</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duidelijk maken waarom het belangrijk is om uw advies op te v</w:t>
            </w:r>
            <w:r>
              <w:t>olgen: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93,6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86,2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 het weten wat u heeft gedaan of de patiënt heeft verteld tijdens voorgaande bezoeken: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93,0 (n=23)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85,7</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Gemiddelde score van de maximaal te halen 100:</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94,5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87,1</w:t>
            </w:r>
          </w:p>
        </w:tc>
      </w:tr>
    </w:tbl>
    <w:p w:rsidR="00594C8A" w:rsidRDefault="00594C8A"/>
    <w:p w:rsidR="00594C8A" w:rsidRDefault="00836980">
      <w:r>
        <w:t xml:space="preserve"> n= het aantal patiënten dat deze vraag heeft beantwoord, m.u.v. het "n.v.t." antwoord. </w:t>
      </w:r>
    </w:p>
    <w:p w:rsidR="00594C8A" w:rsidRDefault="00836980">
      <w:pPr>
        <w:pStyle w:val="Kop3"/>
      </w:pPr>
      <w:r>
        <w:t>Voorlichting</w:t>
      </w:r>
    </w:p>
    <w:p w:rsidR="00594C8A" w:rsidRDefault="00836980">
      <w:r>
        <w:t xml:space="preserve"> Hoe waardeert de patiënt uw bereidheid om informatie te verstrekken? Vindt de patiënt de informatie over de ziekte goed? Krijgt hij wel eens een folder m</w:t>
      </w:r>
      <w:r>
        <w:t>ee? Krijgt hij wel eens uitleg aan de hand van een demonstratiemodel?</w:t>
      </w:r>
      <w:r>
        <w:br/>
        <w:t xml:space="preserve"> Deze vragen dienen te worden gezien in samenhang met andere indicatoren, zoals de organisatie van het voorlichtingsmateriaal in de praktijk. (zie verder op deze pagina)</w:t>
      </w:r>
      <w:r>
        <w:br/>
        <w:t xml:space="preserve"> Elk door de hui</w:t>
      </w:r>
      <w:r>
        <w:t>sarts voorgeschreven geneesmiddel kent mogelijke bijwerkingen. Door de patiënt hiervan op de hoogte te stellen zal de patiënt deze beter begrijpen en wellicht ook accepteren. Of de bijwerkingen opwegen tegen de baten is dan aan de patiënt. Een keuze van de</w:t>
      </w:r>
      <w:r>
        <w:t xml:space="preserve"> patiënt op basis van goede informatie verhoogt de therapietrouw.</w:t>
      </w:r>
      <w:r>
        <w:br/>
        <w:t xml:space="preserve"> Mondelinge toelichting over het medicatiegebruik tijdens het consult verhoogt de therapietrouw. Patiënten weten soms niet voor welke indicatie ze een medicijn slikken. Naarmate het gebruik </w:t>
      </w:r>
      <w:r>
        <w:t xml:space="preserve">complexer is en ze moeilijk is in te passen in het dagelijks leven van de patiënt zal de therapietrouw geringer zijn/ afnemen. </w:t>
      </w:r>
    </w:p>
    <w:p w:rsidR="00594C8A" w:rsidRDefault="00836980">
      <w:pPr>
        <w:pStyle w:val="Kop3"/>
      </w:pPr>
      <w:r>
        <w:t>Voorlichting: frequentie van uitdelen van voorlichtingsfolders</w:t>
      </w:r>
    </w:p>
    <w:p w:rsidR="00594C8A" w:rsidRDefault="00836980">
      <w:r>
        <w:t xml:space="preserve"> Het aantal folders dat u per week meegeeft of waar u naar verwij</w:t>
      </w:r>
      <w:r>
        <w:t xml:space="preserve">st (thuisarts.nl) is een maat voor het belang dat u hecht aan ondersteuning van uw voorlichting met schriftelijke informatie.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Terugkijkend op de afgelopen 12 maanden, gaf de patiënt u als huisarts de waardering:</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de informatie over de ziekte goed is:</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(n=15)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92,6%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wel eens een folder meekrijgt op het spreekuur:</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55,0 (n=20)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41,0%</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wel eens uitleg krijgt tijdens het consult m.b.v. een demo:</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62,5 (n=16)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48,1%</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uitleg krijgt over mogelijke bijwerkingen van medicatie: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(n=21)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84,8%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uitleg krijgt over reden van elke medicatie:</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100,0 (n=23)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95,8%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voorlichting over medicatiegebruik krijgt tijdens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95,8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94,0%</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513,3 %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456,3%</w:t>
            </w:r>
          </w:p>
        </w:tc>
      </w:tr>
    </w:tbl>
    <w:p w:rsidR="00594C8A" w:rsidRDefault="00594C8A"/>
    <w:p w:rsidR="00594C8A" w:rsidRDefault="00836980">
      <w:r>
        <w:t xml:space="preserve"> n= het aantal patiënten dat bij deze vraag "ja" of "nee" heeft geantwoord. </w:t>
      </w:r>
    </w:p>
    <w:p w:rsidR="00594C8A" w:rsidRDefault="00836980">
      <w:pPr>
        <w:pStyle w:val="Kop3"/>
      </w:pPr>
      <w:r>
        <w:lastRenderedPageBreak/>
        <w:t>Wachttijd</w:t>
      </w:r>
    </w:p>
    <w:p w:rsidR="00594C8A" w:rsidRDefault="00836980">
      <w:r>
        <w:t xml:space="preserve"> Lang wachten (of de beleving van de patiënt hiervan) vindt de patiënt zeer hinderlijk en levert ergernissen op in de wachtkamer én tijdens het consult.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Wachttijd</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Uw spreekkamer</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Wachttijd voor het consult: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10.9 ± 6.9 min.</w:t>
            </w:r>
          </w:p>
        </w:tc>
      </w:tr>
    </w:tbl>
    <w:p w:rsidR="00594C8A" w:rsidRDefault="00594C8A"/>
    <w:p w:rsidR="00594C8A" w:rsidRDefault="00836980">
      <w:pPr>
        <w:pStyle w:val="Kop3"/>
      </w:pPr>
      <w:r>
        <w:t>Spreekuurorganisatie</w:t>
      </w:r>
    </w:p>
    <w:p w:rsidR="00594C8A" w:rsidRDefault="00836980">
      <w:r>
        <w:t xml:space="preserve"> Wanneer patiënten behoefte hebben aan meer spreekuurtijd kan het zijn dat men niet op de hoogte is van de eventuele mogelijkheid een langer consult aan te vragen. De praktijkfolder kan hierbij van nut zijn in de voorlichting.</w:t>
      </w:r>
      <w:r>
        <w:br/>
        <w:t xml:space="preserve"> Uit an</w:t>
      </w:r>
      <w:r>
        <w:t xml:space="preserve">alyse blijkt dat veel andere hulpverleners (telefonisch) mogen inbreken in het consult. Patiënten ervaren dit als zeer hinderlijk. Analyseer zo nodig samen met uw assistente wat hierin verbeterd kan worden.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Spreekuurorganisatie, percentage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behoefte heeft aan meer consulttijd: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0,0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17,3%</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de huisarts tijdens het consult door de telefoon wordt gestoord: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4,2 (n=24)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12,4%</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4,2 %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29,7%</w:t>
            </w:r>
          </w:p>
        </w:tc>
      </w:tr>
    </w:tbl>
    <w:p w:rsidR="00594C8A" w:rsidRDefault="00594C8A"/>
    <w:p w:rsidR="00594C8A" w:rsidRDefault="00836980">
      <w:r>
        <w:t>De vragen zijn negatief gesteld, het meest optimale resultaat zou 0% zijn. De referentie huisartsen scoorden hier 29,7%. Zit u boven deze score dan zit u boven het gemiddelde van de deelnemende NPA huisartsen en doet u het minder goed, zit u er onder dan d</w:t>
      </w:r>
      <w:r>
        <w:t xml:space="preserve">oet u het beter op deze punten. </w:t>
      </w:r>
    </w:p>
    <w:p w:rsidR="00594C8A" w:rsidRDefault="00836980">
      <w:pPr>
        <w:pStyle w:val="Kop3"/>
      </w:pPr>
      <w:r>
        <w:t>Samenwerking met de 2e lijn</w:t>
      </w:r>
    </w:p>
    <w:p w:rsidR="00594C8A" w:rsidRDefault="00836980">
      <w:r>
        <w:t xml:space="preserve"> Het komt nogal eens voor dat de huisarts van de patiënt moet horen wat er zoal gebeurd is tijdens een opname in de 2e lijn. Een lagere score kan misschien een aanzet zijn tot verbetering van de communicatie met de 2e lijn.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Samenwerking met de 2e lijn, pe</w:t>
            </w:r>
            <w:r>
              <w:t>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u juist en op tijd geïnformeerd bent over onderzoek en behandeling door de specialist: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85,7 (n=21)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88,6%</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vindt dat u contact met hen hield tijdens zijn/haar verblijf in het ziekenhuis:</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71,4 (n=7)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38,2%</w:t>
            </w:r>
          </w:p>
        </w:tc>
      </w:tr>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right"/>
            </w:pPr>
            <w:r>
              <w:t>Score (sommatie):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xml:space="preserve"> 157,1 % </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126,8%</w:t>
            </w:r>
          </w:p>
        </w:tc>
      </w:tr>
    </w:tbl>
    <w:p w:rsidR="00594C8A" w:rsidRDefault="00594C8A"/>
    <w:p w:rsidR="00594C8A" w:rsidRDefault="00836980">
      <w:r>
        <w:br w:type="page"/>
      </w:r>
    </w:p>
    <w:p w:rsidR="00594C8A" w:rsidRDefault="00836980">
      <w:pPr>
        <w:pStyle w:val="Kop3"/>
      </w:pPr>
      <w:r>
        <w:lastRenderedPageBreak/>
        <w:t>Verslaglegging</w:t>
      </w:r>
    </w:p>
    <w:p w:rsidR="00594C8A" w:rsidRDefault="00836980">
      <w:r>
        <w:t xml:space="preserve"> Patiënten vinden het prettig als de huisarts goed op de hoogte is van hun medische achtergrond. Door efficiënte verslaglegging kunt u snel de juiste informatie vinden, bijvoorbeeld over de medicatiehistorie of de communicatie met andere betrokken hulpverl</w:t>
      </w:r>
      <w:r>
        <w:t xml:space="preserve">eners. </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Medische verslaglegging, percentage patiënten dat:</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 ja</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De huisarts op de hoogte is van hun medische achtergrond:</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92,0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95,5%</w:t>
            </w:r>
          </w:p>
        </w:tc>
      </w:tr>
    </w:tbl>
    <w:p w:rsidR="00594C8A" w:rsidRDefault="00594C8A"/>
    <w:p w:rsidR="00594C8A" w:rsidRDefault="00836980">
      <w:pPr>
        <w:pStyle w:val="Kop3"/>
      </w:pPr>
      <w:r>
        <w:t>Achtergrondkenmerken respondenten</w:t>
      </w:r>
    </w:p>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5674"/>
        <w:gridCol w:w="1532"/>
        <w:gridCol w:w="1532"/>
      </w:tblGrid>
      <w:tr w:rsidR="00594C8A">
        <w:tc>
          <w:tcPr>
            <w:tcW w:w="5674"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Kenmerken:</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Waarde</w:t>
            </w:r>
          </w:p>
        </w:tc>
        <w:tc>
          <w:tcPr>
            <w:tcW w:w="1532"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pPr>
              <w:jc w:val="center"/>
            </w:pPr>
            <w:r>
              <w:t>Referentie waarde</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Gemiddelde leeftijd van de respondent: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57,6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52,0 jaar</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manlijke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38,5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35,2%</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vrouwelijke respondenten. n= totaal aantal respondenten: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61,5 (n=26)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64,8%</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 xml:space="preserve">Gemiddeld aantal </w:t>
            </w:r>
            <w:r>
              <w:t>bezoeken aan/van de huisarts in de afgelopen 12 maanden:</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4,6 keer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4,2 keer</w:t>
            </w:r>
          </w:p>
        </w:tc>
      </w:tr>
      <w:tr w:rsidR="00594C8A">
        <w:tc>
          <w:tcPr>
            <w:tcW w:w="5674" w:type="dxa"/>
            <w:tcBorders>
              <w:top w:val="single" w:sz="6" w:space="2" w:color="auto"/>
              <w:left w:val="single" w:sz="6" w:space="2" w:color="auto"/>
              <w:bottom w:val="single" w:sz="6" w:space="2" w:color="auto"/>
              <w:right w:val="single" w:sz="6" w:space="2" w:color="auto"/>
            </w:tcBorders>
          </w:tcPr>
          <w:p w:rsidR="00594C8A" w:rsidRDefault="00836980">
            <w:r>
              <w:t>Percentage patiënten dat vindt dat zij een ernstige aandoening heeft die langer dan 3 maanden duurt:</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 xml:space="preserve"> 8,0 % (n=25) </w:t>
            </w:r>
          </w:p>
        </w:tc>
        <w:tc>
          <w:tcPr>
            <w:tcW w:w="1532" w:type="dxa"/>
            <w:tcBorders>
              <w:top w:val="single" w:sz="6" w:space="2" w:color="auto"/>
              <w:left w:val="single" w:sz="6" w:space="2" w:color="auto"/>
              <w:bottom w:val="single" w:sz="6" w:space="2" w:color="auto"/>
              <w:right w:val="single" w:sz="6" w:space="2" w:color="auto"/>
            </w:tcBorders>
          </w:tcPr>
          <w:p w:rsidR="00594C8A" w:rsidRDefault="00836980">
            <w:pPr>
              <w:jc w:val="center"/>
            </w:pPr>
            <w:r>
              <w:t>24,1%</w:t>
            </w:r>
          </w:p>
        </w:tc>
      </w:tr>
    </w:tbl>
    <w:p w:rsidR="00594C8A" w:rsidRDefault="00594C8A"/>
    <w:tbl>
      <w:tblPr>
        <w:tblStyle w:val="Tabelraster"/>
        <w:tblW w:w="0" w:type="auto"/>
        <w:tblBorders>
          <w:top w:val="single" w:sz="6" w:space="2" w:color="auto"/>
          <w:left w:val="single" w:sz="6" w:space="2" w:color="auto"/>
          <w:bottom w:val="single" w:sz="6" w:space="2" w:color="auto"/>
          <w:right w:val="single" w:sz="6" w:space="2" w:color="auto"/>
        </w:tblBorders>
        <w:tblLook w:val="04A0" w:firstRow="1" w:lastRow="0" w:firstColumn="1" w:lastColumn="0" w:noHBand="0" w:noVBand="1"/>
      </w:tblPr>
      <w:tblGrid>
        <w:gridCol w:w="8908"/>
      </w:tblGrid>
      <w:tr w:rsidR="00594C8A">
        <w:tc>
          <w:tcPr>
            <w:tcW w:w="8908" w:type="dxa"/>
            <w:tcBorders>
              <w:top w:val="single" w:sz="6" w:space="2" w:color="auto"/>
              <w:left w:val="single" w:sz="6" w:space="2" w:color="auto"/>
              <w:bottom w:val="single" w:sz="6" w:space="2" w:color="auto"/>
              <w:right w:val="single" w:sz="6" w:space="2" w:color="auto"/>
            </w:tcBorders>
            <w:shd w:val="clear" w:color="auto" w:fill="FAF7F8"/>
          </w:tcPr>
          <w:p w:rsidR="00594C8A" w:rsidRDefault="00836980">
            <w:r>
              <w:t>Opmerkingen patiënten over de huisarts:</w:t>
            </w:r>
          </w:p>
        </w:tc>
      </w:tr>
      <w:tr w:rsidR="00594C8A">
        <w:tc>
          <w:tcPr>
            <w:tcW w:w="8908" w:type="dxa"/>
            <w:tcBorders>
              <w:top w:val="single" w:sz="6" w:space="2" w:color="auto"/>
              <w:left w:val="single" w:sz="6" w:space="2" w:color="auto"/>
              <w:bottom w:val="single" w:sz="6" w:space="2" w:color="auto"/>
              <w:right w:val="single" w:sz="6" w:space="2" w:color="auto"/>
            </w:tcBorders>
          </w:tcPr>
          <w:p w:rsidR="00594C8A" w:rsidRDefault="00836980">
            <w:r>
              <w:t xml:space="preserve"> Fantastische huisarts. / </w:t>
            </w:r>
            <w:r>
              <w:br/>
              <w:t xml:space="preserve"> Jammer dat ik deze huisarts niet eerder tegen ben gekomen. Ik kan mij geen betere huisarts bedenken. / </w:t>
            </w:r>
            <w:r>
              <w:br/>
              <w:t xml:space="preserve"> Extreem goede arts. / </w:t>
            </w:r>
            <w:r>
              <w:br/>
              <w:t xml:space="preserve"> Wat soms stoort is de lange uitloop! Dit hoor ik van meerdere mensen! Misschien als je het van tevo</w:t>
            </w:r>
            <w:r>
              <w:t xml:space="preserve">ren weet (mededeling) dit niet zo hinderlijk is. / </w:t>
            </w:r>
            <w:r>
              <w:br/>
              <w:t xml:space="preserve"> Ik ben zeer tevreden over dokter Neijens. Ze is een erg betrokken huisarts, geduldig en neemt de tijd voor je. / </w:t>
            </w:r>
            <w:r>
              <w:br/>
              <w:t xml:space="preserve"> (Ik heb aan dr. May een bijzondere dokter. Zij staat me zeker bij met mijn ziektes. En v</w:t>
            </w:r>
            <w:r>
              <w:t xml:space="preserve">oelt goed aan wat ik vertel.) </w:t>
            </w:r>
            <w:r>
              <w:br/>
              <w:t xml:space="preserve"> </w:t>
            </w:r>
          </w:p>
        </w:tc>
      </w:tr>
    </w:tbl>
    <w:p w:rsidR="00594C8A" w:rsidRDefault="00594C8A"/>
    <w:sectPr w:rsidR="00594C8A">
      <w:headerReference w:type="default" r:id="rId11"/>
      <w:footerReference w:type="default" r:id="rId12"/>
      <w:pgSz w:w="11907" w:h="16839"/>
      <w:pgMar w:top="1441" w:right="1441" w:bottom="1441" w:left="144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36980">
      <w:pPr>
        <w:spacing w:after="0"/>
      </w:pPr>
      <w:r>
        <w:separator/>
      </w:r>
    </w:p>
  </w:endnote>
  <w:endnote w:type="continuationSeparator" w:id="0">
    <w:p w:rsidR="00000000" w:rsidRDefault="008369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fldChar w:fldCharType="begin"/>
    </w:r>
    <w:r>
      <w:instrText xml:space="preserve"> PAGE \* MERGEFORMAT </w:instrText>
    </w:r>
    <w:r>
      <w:fldChar w:fldCharType="separate"/>
    </w:r>
    <w:r>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fldChar w:fldCharType="begin"/>
    </w:r>
    <w:r>
      <w:instrText xml:space="preserve"> PAGE \* MERGEFORMAT </w:instrText>
    </w:r>
    <w:r>
      <w:fldChar w:fldCharType="separate"/>
    </w:r>
    <w:r>
      <w:rPr>
        <w:noProof/>
      </w:rPr>
      <w:t>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36980">
      <w:pPr>
        <w:spacing w:after="0"/>
      </w:pPr>
      <w:r>
        <w:separator/>
      </w:r>
    </w:p>
  </w:footnote>
  <w:footnote w:type="continuationSeparator" w:id="0">
    <w:p w:rsidR="00000000" w:rsidRDefault="008369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rPr>
        <w:noProof/>
      </w:rPr>
      <w:drawing>
        <wp:inline distT="0" distB="0" distL="0" distR="0">
          <wp:extent cx="1177290" cy="720725"/>
          <wp:effectExtent l="0" t="0" r="0" b="0"/>
          <wp:docPr id="1"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rPr>
        <w:noProof/>
      </w:rPr>
      <w:drawing>
        <wp:inline distT="0" distB="0" distL="0" distR="0">
          <wp:extent cx="1177290" cy="720725"/>
          <wp:effectExtent l="0" t="0" r="0" b="0"/>
          <wp:docPr id="2"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4C8A" w:rsidRDefault="00836980">
    <w:pPr>
      <w:jc w:val="right"/>
    </w:pPr>
    <w:r>
      <w:t xml:space="preserve"> </w:t>
    </w:r>
    <w:r>
      <w:rPr>
        <w:noProof/>
      </w:rPr>
      <w:drawing>
        <wp:inline distT="0" distB="0" distL="0" distR="0">
          <wp:extent cx="1177290" cy="720725"/>
          <wp:effectExtent l="0" t="0" r="0" b="0"/>
          <wp:docPr id="3" name="logo NPA" descr="logo 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NPA"/>
                  <pic:cNvPicPr/>
                </pic:nvPicPr>
                <pic:blipFill>
                  <a:blip r:embed="rId1"/>
                  <a:stretch>
                    <a:fillRect/>
                  </a:stretch>
                </pic:blipFill>
                <pic:spPr>
                  <a:xfrm>
                    <a:off x="0" y="0"/>
                    <a:ext cx="1177290" cy="720725"/>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A3C68"/>
    <w:multiLevelType w:val="hybridMultilevel"/>
    <w:tmpl w:val="28326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90BCE09A">
      <w:numFmt w:val="decimal"/>
      <w:lvlText w:val=""/>
      <w:lvlJc w:val="left"/>
    </w:lvl>
    <w:lvl w:ilvl="6" w:tplc="03A66B9C">
      <w:numFmt w:val="decimal"/>
      <w:lvlText w:val=""/>
      <w:lvlJc w:val="left"/>
    </w:lvl>
    <w:lvl w:ilvl="7" w:tplc="CDDAE110">
      <w:numFmt w:val="decimal"/>
      <w:lvlText w:val=""/>
      <w:lvlJc w:val="left"/>
    </w:lvl>
    <w:lvl w:ilvl="8" w:tplc="9FDC61FE">
      <w:numFmt w:val="decimal"/>
      <w:lvlText w:val=""/>
      <w:lvlJc w:val="left"/>
    </w:lvl>
  </w:abstractNum>
  <w:abstractNum w:abstractNumId="1" w15:restartNumberingAfterBreak="0">
    <w:nsid w:val="30457747"/>
    <w:multiLevelType w:val="hybridMultilevel"/>
    <w:tmpl w:val="7220BC6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C8A"/>
    <w:rsid w:val="00594C8A"/>
    <w:rsid w:val="00836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223EA-EFA6-481B-B2C4-2F661716D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nl-NL" w:eastAsia="nl-NL"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C7DC1"/>
    <w:rPr>
      <w:rFonts w:eastAsiaTheme="minorEastAsia"/>
      <w:lang w:bidi="en-US"/>
    </w:rPr>
  </w:style>
  <w:style w:type="paragraph" w:styleId="Kop1">
    <w:name w:val="heading 1"/>
    <w:basedOn w:val="Standaard"/>
    <w:next w:val="Standaard"/>
    <w:link w:val="Kop1Char"/>
    <w:uiPriority w:val="9"/>
    <w:qFormat/>
    <w:rsid w:val="00DC7DC1"/>
    <w:pPr>
      <w:spacing w:before="480" w:after="60"/>
      <w:contextualSpacing/>
      <w:outlineLvl w:val="0"/>
    </w:pPr>
    <w:rPr>
      <w:b/>
      <w:bCs/>
      <w:sz w:val="28"/>
      <w:szCs w:val="28"/>
    </w:rPr>
  </w:style>
  <w:style w:type="paragraph" w:styleId="Kop2">
    <w:name w:val="heading 2"/>
    <w:basedOn w:val="Standaard"/>
    <w:next w:val="Standaard"/>
    <w:link w:val="Kop2Char"/>
    <w:uiPriority w:val="9"/>
    <w:unhideWhenUsed/>
    <w:qFormat/>
    <w:rsid w:val="00DC7DC1"/>
    <w:pPr>
      <w:spacing w:before="200" w:after="40"/>
      <w:outlineLvl w:val="1"/>
    </w:pPr>
    <w:rPr>
      <w:b/>
      <w:bCs/>
      <w:sz w:val="26"/>
      <w:szCs w:val="26"/>
    </w:rPr>
  </w:style>
  <w:style w:type="paragraph" w:styleId="Kop3">
    <w:name w:val="heading 3"/>
    <w:basedOn w:val="Standaard"/>
    <w:next w:val="Standaard"/>
    <w:link w:val="Kop3Char"/>
    <w:uiPriority w:val="9"/>
    <w:unhideWhenUsed/>
    <w:qFormat/>
    <w:rsid w:val="00DC7DC1"/>
    <w:pPr>
      <w:spacing w:before="200" w:after="30" w:line="271" w:lineRule="auto"/>
      <w:outlineLvl w:val="2"/>
    </w:pPr>
    <w:rPr>
      <w:b/>
      <w:bCs/>
    </w:rPr>
  </w:style>
  <w:style w:type="paragraph" w:styleId="Kop4">
    <w:name w:val="heading 4"/>
    <w:basedOn w:val="Standaard"/>
    <w:next w:val="Standaard"/>
    <w:link w:val="Kop4Char"/>
    <w:uiPriority w:val="9"/>
    <w:unhideWhenUsed/>
    <w:qFormat/>
    <w:rsid w:val="00DC7DC1"/>
    <w:pPr>
      <w:spacing w:before="200" w:after="20"/>
      <w:outlineLvl w:val="3"/>
    </w:pPr>
    <w:rPr>
      <w:b/>
      <w:bCs/>
      <w:i/>
      <w:iCs/>
    </w:rPr>
  </w:style>
  <w:style w:type="paragraph" w:styleId="Kop5">
    <w:name w:val="heading 5"/>
    <w:basedOn w:val="Standaard"/>
    <w:next w:val="Standaard"/>
    <w:link w:val="Kop5Char"/>
    <w:uiPriority w:val="9"/>
    <w:semiHidden/>
    <w:unhideWhenUsed/>
    <w:qFormat/>
    <w:rsid w:val="00DC7DC1"/>
    <w:pPr>
      <w:spacing w:before="200" w:after="10"/>
      <w:outlineLvl w:val="4"/>
    </w:pPr>
    <w:rPr>
      <w:b/>
      <w:bCs/>
      <w:color w:val="7F7F7F" w:themeColor="text1" w:themeTint="80"/>
    </w:rPr>
  </w:style>
  <w:style w:type="paragraph" w:styleId="Kop6">
    <w:name w:val="heading 6"/>
    <w:basedOn w:val="Standaard"/>
    <w:next w:val="Standaard"/>
    <w:link w:val="Kop6Char"/>
    <w:uiPriority w:val="9"/>
    <w:semiHidden/>
    <w:unhideWhenUsed/>
    <w:qFormat/>
    <w:rsid w:val="00DC7DC1"/>
    <w:pPr>
      <w:spacing w:after="0" w:line="271" w:lineRule="auto"/>
      <w:outlineLvl w:val="5"/>
    </w:pPr>
    <w:rPr>
      <w:b/>
      <w:bCs/>
      <w:i/>
      <w:iCs/>
      <w:color w:val="7F7F7F" w:themeColor="text1" w:themeTint="80"/>
    </w:rPr>
  </w:style>
  <w:style w:type="paragraph" w:styleId="Kop7">
    <w:name w:val="heading 7"/>
    <w:basedOn w:val="Standaard"/>
    <w:next w:val="Standaard"/>
    <w:link w:val="Kop7Char"/>
    <w:uiPriority w:val="9"/>
    <w:semiHidden/>
    <w:unhideWhenUsed/>
    <w:qFormat/>
    <w:rsid w:val="00DC7DC1"/>
    <w:pPr>
      <w:spacing w:after="0"/>
      <w:outlineLvl w:val="6"/>
    </w:pPr>
    <w:rPr>
      <w:i/>
      <w:iCs/>
    </w:rPr>
  </w:style>
  <w:style w:type="paragraph" w:styleId="Kop8">
    <w:name w:val="heading 8"/>
    <w:basedOn w:val="Standaard"/>
    <w:next w:val="Standaard"/>
    <w:link w:val="Kop8Char"/>
    <w:uiPriority w:val="9"/>
    <w:semiHidden/>
    <w:unhideWhenUsed/>
    <w:qFormat/>
    <w:rsid w:val="00DC7DC1"/>
    <w:pPr>
      <w:spacing w:after="0"/>
      <w:outlineLvl w:val="7"/>
    </w:pPr>
    <w:rPr>
      <w:sz w:val="20"/>
      <w:szCs w:val="20"/>
    </w:rPr>
  </w:style>
  <w:style w:type="paragraph" w:styleId="Kop9">
    <w:name w:val="heading 9"/>
    <w:basedOn w:val="Standaard"/>
    <w:next w:val="Standaard"/>
    <w:link w:val="Kop9Char"/>
    <w:uiPriority w:val="9"/>
    <w:semiHidden/>
    <w:unhideWhenUsed/>
    <w:qFormat/>
    <w:rsid w:val="00DC7DC1"/>
    <w:pPr>
      <w:spacing w:after="0"/>
      <w:outlineLvl w:val="8"/>
    </w:pPr>
    <w:rPr>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41CD9"/>
    <w:pPr>
      <w:tabs>
        <w:tab w:val="center" w:pos="4680"/>
        <w:tab w:val="right" w:pos="9360"/>
      </w:tabs>
    </w:pPr>
  </w:style>
  <w:style w:type="character" w:customStyle="1" w:styleId="KoptekstChar">
    <w:name w:val="Koptekst Char"/>
    <w:basedOn w:val="Standaardalinea-lettertype"/>
    <w:link w:val="Koptekst"/>
    <w:uiPriority w:val="99"/>
    <w:rsid w:val="00841CD9"/>
  </w:style>
  <w:style w:type="character" w:customStyle="1" w:styleId="Kop1Char">
    <w:name w:val="Kop 1 Char"/>
    <w:basedOn w:val="Standaardalinea-lettertype"/>
    <w:link w:val="Kop1"/>
    <w:uiPriority w:val="9"/>
    <w:rsid w:val="00DC7DC1"/>
    <w:rPr>
      <w:b/>
      <w:bCs/>
      <w:sz w:val="28"/>
      <w:szCs w:val="28"/>
    </w:rPr>
  </w:style>
  <w:style w:type="character" w:customStyle="1" w:styleId="Kop2Char">
    <w:name w:val="Kop 2 Char"/>
    <w:basedOn w:val="Standaardalinea-lettertype"/>
    <w:link w:val="Kop2"/>
    <w:uiPriority w:val="9"/>
    <w:rsid w:val="00DC7DC1"/>
    <w:rPr>
      <w:b/>
      <w:bCs/>
      <w:sz w:val="26"/>
      <w:szCs w:val="26"/>
    </w:rPr>
  </w:style>
  <w:style w:type="character" w:customStyle="1" w:styleId="Kop3Char">
    <w:name w:val="Kop 3 Char"/>
    <w:basedOn w:val="Standaardalinea-lettertype"/>
    <w:link w:val="Kop3"/>
    <w:uiPriority w:val="9"/>
    <w:rsid w:val="00DC7DC1"/>
    <w:rPr>
      <w:b/>
      <w:bCs/>
    </w:rPr>
  </w:style>
  <w:style w:type="character" w:customStyle="1" w:styleId="Kop4Char">
    <w:name w:val="Kop 4 Char"/>
    <w:basedOn w:val="Standaardalinea-lettertype"/>
    <w:link w:val="Kop4"/>
    <w:uiPriority w:val="9"/>
    <w:rsid w:val="00DC7DC1"/>
    <w:rPr>
      <w:b/>
      <w:bCs/>
      <w:i/>
      <w:iCs/>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DC7DC1"/>
    <w:pPr>
      <w:spacing w:after="600"/>
    </w:pPr>
    <w:rPr>
      <w:i/>
      <w:iCs/>
      <w:spacing w:val="13"/>
      <w:sz w:val="24"/>
      <w:szCs w:val="24"/>
    </w:rPr>
  </w:style>
  <w:style w:type="character" w:customStyle="1" w:styleId="OndertitelChar">
    <w:name w:val="Ondertitel Char"/>
    <w:basedOn w:val="Standaardalinea-lettertype"/>
    <w:link w:val="Ondertitel"/>
    <w:uiPriority w:val="11"/>
    <w:rsid w:val="00DC7DC1"/>
    <w:rPr>
      <w:i/>
      <w:iCs/>
      <w:spacing w:val="13"/>
      <w:sz w:val="24"/>
      <w:szCs w:val="24"/>
    </w:rPr>
  </w:style>
  <w:style w:type="paragraph" w:styleId="Titel">
    <w:name w:val="Title"/>
    <w:basedOn w:val="Standaard"/>
    <w:next w:val="Standaard"/>
    <w:link w:val="TitelChar"/>
    <w:uiPriority w:val="10"/>
    <w:qFormat/>
    <w:rsid w:val="00DC7DC1"/>
    <w:pPr>
      <w:pBdr>
        <w:bottom w:val="single" w:sz="4" w:space="1" w:color="auto"/>
      </w:pBdr>
      <w:contextualSpacing/>
    </w:pPr>
    <w:rPr>
      <w:spacing w:val="5"/>
      <w:sz w:val="52"/>
      <w:szCs w:val="52"/>
    </w:rPr>
  </w:style>
  <w:style w:type="character" w:customStyle="1" w:styleId="TitelChar">
    <w:name w:val="Titel Char"/>
    <w:basedOn w:val="Standaardalinea-lettertype"/>
    <w:link w:val="Titel"/>
    <w:uiPriority w:val="10"/>
    <w:rsid w:val="00DC7DC1"/>
    <w:rPr>
      <w:spacing w:val="5"/>
      <w:sz w:val="52"/>
      <w:szCs w:val="52"/>
    </w:rPr>
  </w:style>
  <w:style w:type="character" w:styleId="Nadruk">
    <w:name w:val="Emphasis"/>
    <w:uiPriority w:val="20"/>
    <w:qFormat/>
    <w:rsid w:val="00DC7DC1"/>
    <w:rPr>
      <w:b/>
      <w:bCs/>
      <w:i/>
      <w:iCs/>
      <w:spacing w:val="10"/>
      <w:bdr w:val="none" w:sz="0" w:space="0" w:color="auto"/>
      <w:shd w:val="clear" w:color="auto" w:fill="auto"/>
    </w:rPr>
  </w:style>
  <w:style w:type="character" w:styleId="Hyperlink">
    <w:name w:val="Hyperlink"/>
    <w:basedOn w:val="Standaardalinea-lettertype"/>
    <w:uiPriority w:val="99"/>
    <w:unhideWhenUsed/>
    <w:rsid w:val="009A121A"/>
    <w:rPr>
      <w:color w:val="0563C1" w:themeColor="hyperlink"/>
      <w:u w:val="single"/>
    </w:rPr>
  </w:style>
  <w:style w:type="table" w:styleId="Tabelraster">
    <w:name w:val="Table Grid"/>
    <w:basedOn w:val="Standaardtabel"/>
    <w:uiPriority w:val="59"/>
    <w:rsid w:val="009A121A"/>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ocDefaults">
    <w:name w:val="DocDefaults"/>
    <w:rsid w:val="009A121A"/>
    <w:rPr>
      <w:rFonts w:eastAsiaTheme="minorHAnsi"/>
    </w:rPr>
  </w:style>
  <w:style w:type="paragraph" w:styleId="Lijstalinea">
    <w:name w:val="List Paragraph"/>
    <w:basedOn w:val="Standaard"/>
    <w:uiPriority w:val="34"/>
    <w:qFormat/>
    <w:rsid w:val="00DC7DC1"/>
    <w:pPr>
      <w:ind w:left="720"/>
      <w:contextualSpacing/>
    </w:pPr>
  </w:style>
  <w:style w:type="paragraph" w:styleId="Inhopg1">
    <w:name w:val="toc 1"/>
    <w:basedOn w:val="Standaard"/>
    <w:next w:val="Standaard"/>
    <w:autoRedefine/>
    <w:uiPriority w:val="39"/>
    <w:unhideWhenUsed/>
    <w:rsid w:val="00DC7DC1"/>
    <w:pPr>
      <w:spacing w:after="100"/>
    </w:pPr>
  </w:style>
  <w:style w:type="paragraph" w:styleId="Inhopg2">
    <w:name w:val="toc 2"/>
    <w:basedOn w:val="Standaard"/>
    <w:next w:val="Standaard"/>
    <w:autoRedefine/>
    <w:uiPriority w:val="39"/>
    <w:unhideWhenUsed/>
    <w:rsid w:val="00DC7DC1"/>
    <w:pPr>
      <w:spacing w:after="100"/>
      <w:ind w:left="220"/>
    </w:pPr>
  </w:style>
  <w:style w:type="paragraph" w:styleId="Ballontekst">
    <w:name w:val="Balloon Text"/>
    <w:basedOn w:val="Standaard"/>
    <w:link w:val="BallontekstChar"/>
    <w:uiPriority w:val="99"/>
    <w:semiHidden/>
    <w:unhideWhenUsed/>
    <w:rsid w:val="00DC7DC1"/>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C7DC1"/>
    <w:rPr>
      <w:rFonts w:ascii="Tahoma" w:hAnsi="Tahoma" w:cs="Tahoma"/>
      <w:sz w:val="16"/>
      <w:szCs w:val="16"/>
    </w:rPr>
  </w:style>
  <w:style w:type="character" w:customStyle="1" w:styleId="Kop5Char">
    <w:name w:val="Kop 5 Char"/>
    <w:basedOn w:val="Standaardalinea-lettertype"/>
    <w:link w:val="Kop5"/>
    <w:uiPriority w:val="9"/>
    <w:semiHidden/>
    <w:rsid w:val="00DC7DC1"/>
    <w:rPr>
      <w:b/>
      <w:bCs/>
      <w:color w:val="7F7F7F" w:themeColor="text1" w:themeTint="80"/>
    </w:rPr>
  </w:style>
  <w:style w:type="character" w:customStyle="1" w:styleId="Kop6Char">
    <w:name w:val="Kop 6 Char"/>
    <w:basedOn w:val="Standaardalinea-lettertype"/>
    <w:link w:val="Kop6"/>
    <w:uiPriority w:val="9"/>
    <w:semiHidden/>
    <w:rsid w:val="00DC7DC1"/>
    <w:rPr>
      <w:b/>
      <w:bCs/>
      <w:i/>
      <w:iCs/>
      <w:color w:val="7F7F7F" w:themeColor="text1" w:themeTint="80"/>
    </w:rPr>
  </w:style>
  <w:style w:type="character" w:customStyle="1" w:styleId="Kop7Char">
    <w:name w:val="Kop 7 Char"/>
    <w:basedOn w:val="Standaardalinea-lettertype"/>
    <w:link w:val="Kop7"/>
    <w:uiPriority w:val="9"/>
    <w:semiHidden/>
    <w:rsid w:val="00DC7DC1"/>
    <w:rPr>
      <w:i/>
      <w:iCs/>
    </w:rPr>
  </w:style>
  <w:style w:type="character" w:customStyle="1" w:styleId="Kop8Char">
    <w:name w:val="Kop 8 Char"/>
    <w:basedOn w:val="Standaardalinea-lettertype"/>
    <w:link w:val="Kop8"/>
    <w:uiPriority w:val="9"/>
    <w:semiHidden/>
    <w:rsid w:val="00DC7DC1"/>
    <w:rPr>
      <w:sz w:val="20"/>
      <w:szCs w:val="20"/>
    </w:rPr>
  </w:style>
  <w:style w:type="character" w:customStyle="1" w:styleId="Kop9Char">
    <w:name w:val="Kop 9 Char"/>
    <w:basedOn w:val="Standaardalinea-lettertype"/>
    <w:link w:val="Kop9"/>
    <w:uiPriority w:val="9"/>
    <w:semiHidden/>
    <w:rsid w:val="00DC7DC1"/>
    <w:rPr>
      <w:i/>
      <w:iCs/>
      <w:spacing w:val="5"/>
      <w:sz w:val="20"/>
      <w:szCs w:val="20"/>
    </w:rPr>
  </w:style>
  <w:style w:type="character" w:styleId="Zwaar">
    <w:name w:val="Strong"/>
    <w:uiPriority w:val="22"/>
    <w:qFormat/>
    <w:rsid w:val="00DC7DC1"/>
    <w:rPr>
      <w:b/>
      <w:bCs/>
    </w:rPr>
  </w:style>
  <w:style w:type="paragraph" w:styleId="Geenafstand">
    <w:name w:val="No Spacing"/>
    <w:basedOn w:val="Standaard"/>
    <w:uiPriority w:val="1"/>
    <w:qFormat/>
    <w:rsid w:val="00DC7DC1"/>
    <w:pPr>
      <w:spacing w:after="0"/>
    </w:pPr>
  </w:style>
  <w:style w:type="paragraph" w:styleId="Citaat">
    <w:name w:val="Quote"/>
    <w:basedOn w:val="Standaard"/>
    <w:next w:val="Standaard"/>
    <w:link w:val="CitaatChar"/>
    <w:uiPriority w:val="29"/>
    <w:qFormat/>
    <w:rsid w:val="00DC7DC1"/>
    <w:pPr>
      <w:spacing w:before="200" w:after="0"/>
      <w:ind w:left="360" w:right="360"/>
    </w:pPr>
    <w:rPr>
      <w:i/>
      <w:iCs/>
    </w:rPr>
  </w:style>
  <w:style w:type="character" w:customStyle="1" w:styleId="CitaatChar">
    <w:name w:val="Citaat Char"/>
    <w:basedOn w:val="Standaardalinea-lettertype"/>
    <w:link w:val="Citaat"/>
    <w:uiPriority w:val="29"/>
    <w:rsid w:val="00DC7DC1"/>
    <w:rPr>
      <w:i/>
      <w:iCs/>
    </w:rPr>
  </w:style>
  <w:style w:type="paragraph" w:styleId="Duidelijkcitaat">
    <w:name w:val="Intense Quote"/>
    <w:basedOn w:val="Standaard"/>
    <w:next w:val="Standaard"/>
    <w:link w:val="DuidelijkcitaatChar"/>
    <w:uiPriority w:val="30"/>
    <w:qFormat/>
    <w:rsid w:val="00DC7DC1"/>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DC7DC1"/>
    <w:rPr>
      <w:b/>
      <w:bCs/>
      <w:i/>
      <w:iCs/>
    </w:rPr>
  </w:style>
  <w:style w:type="character" w:styleId="Subtielebenadrukking">
    <w:name w:val="Subtle Emphasis"/>
    <w:uiPriority w:val="19"/>
    <w:qFormat/>
    <w:rsid w:val="00DC7DC1"/>
    <w:rPr>
      <w:i/>
      <w:iCs/>
    </w:rPr>
  </w:style>
  <w:style w:type="character" w:styleId="Intensievebenadrukking">
    <w:name w:val="Intense Emphasis"/>
    <w:uiPriority w:val="21"/>
    <w:qFormat/>
    <w:rsid w:val="00DC7DC1"/>
    <w:rPr>
      <w:b/>
      <w:bCs/>
    </w:rPr>
  </w:style>
  <w:style w:type="character" w:styleId="Subtieleverwijzing">
    <w:name w:val="Subtle Reference"/>
    <w:uiPriority w:val="31"/>
    <w:qFormat/>
    <w:rsid w:val="00DC7DC1"/>
    <w:rPr>
      <w:smallCaps/>
    </w:rPr>
  </w:style>
  <w:style w:type="character" w:styleId="Intensieveverwijzing">
    <w:name w:val="Intense Reference"/>
    <w:uiPriority w:val="32"/>
    <w:qFormat/>
    <w:rsid w:val="00DC7DC1"/>
    <w:rPr>
      <w:smallCaps/>
      <w:spacing w:val="5"/>
      <w:u w:val="single"/>
    </w:rPr>
  </w:style>
  <w:style w:type="character" w:styleId="Titelvanboek">
    <w:name w:val="Book Title"/>
    <w:uiPriority w:val="33"/>
    <w:qFormat/>
    <w:rsid w:val="00DC7DC1"/>
    <w:rPr>
      <w:i/>
      <w:iCs/>
      <w:smallCaps/>
      <w:spacing w:val="5"/>
    </w:rPr>
  </w:style>
  <w:style w:type="paragraph" w:styleId="Kopvaninhoudsopgave">
    <w:name w:val="TOC Heading"/>
    <w:basedOn w:val="Kop1"/>
    <w:next w:val="Standaard"/>
    <w:uiPriority w:val="39"/>
    <w:semiHidden/>
    <w:unhideWhenUsed/>
    <w:qFormat/>
    <w:rsid w:val="00DC7D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2686</Words>
  <Characters>14777</Characters>
  <Application>Microsoft Office Word</Application>
  <DocSecurity>4</DocSecurity>
  <Lines>123</Lines>
  <Paragraphs>34</Paragraphs>
  <ScaleCrop>false</ScaleCrop>
  <HeadingPairs>
    <vt:vector size="2" baseType="variant">
      <vt:variant>
        <vt:lpstr>Titel</vt:lpstr>
      </vt:variant>
      <vt:variant>
        <vt:i4>1</vt:i4>
      </vt:variant>
    </vt:vector>
  </HeadingPairs>
  <TitlesOfParts>
    <vt:vector size="1" baseType="lpstr">
      <vt:lpstr>CWReport</vt:lpstr>
    </vt:vector>
  </TitlesOfParts>
  <Company/>
  <LinksUpToDate>false</LinksUpToDate>
  <CharactersWithSpaces>17429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CWReport</dc:title>
  <dc:creator>CompassReport v.0 (build at: )</dc:creator>
  <dc:description>Report generated by CompassReport v.0 (build at: )</dc:description>
  <cp:lastModifiedBy>Eigenaar</cp:lastModifiedBy>
  <cp:revision>2</cp:revision>
  <dcterms:created xsi:type="dcterms:W3CDTF">2017-06-22T12:51:00Z</dcterms:created>
  <dcterms:modified xsi:type="dcterms:W3CDTF">2017-06-22T12:51:00Z</dcterms:modified>
</cp:coreProperties>
</file>