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18" w:rsidRPr="00731718" w:rsidRDefault="00731718" w:rsidP="0073171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val="nl-NL" w:eastAsia="nl-NL"/>
        </w:rPr>
        <w:t>Kennismakingsgesprek met de huisarts</w:t>
      </w:r>
    </w:p>
    <w:p w:rsidR="0040274C" w:rsidRPr="00731718" w:rsidRDefault="0040274C" w:rsidP="004027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</w:pPr>
      <w:r w:rsidRPr="0040274C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  <w:t>(</w:t>
      </w:r>
      <w:r w:rsidRPr="0040274C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  <w:t>Deze gesprekshulp is</w:t>
      </w:r>
      <w:r w:rsidRPr="00731718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  <w:t xml:space="preserve"> ontwikkeld door</w:t>
      </w:r>
      <w:r w:rsidRPr="0040274C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  <w:t xml:space="preserve"> het NHG, Nederlands Huisartsen Genootschap, in samenwerking met de NPCF, Nederlandse Patiënten en Cliënten Federatie.</w:t>
      </w:r>
      <w:bookmarkStart w:id="0" w:name="_GoBack"/>
      <w:bookmarkEnd w:id="0"/>
      <w:r w:rsidRPr="0040274C">
        <w:rPr>
          <w:rFonts w:ascii="Times New Roman" w:eastAsia="Times New Roman" w:hAnsi="Times New Roman" w:cs="Times New Roman"/>
          <w:color w:val="000000"/>
          <w:sz w:val="20"/>
          <w:szCs w:val="20"/>
          <w:lang w:val="nl-NL" w:eastAsia="nl-NL"/>
        </w:rPr>
        <w:t>)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Als u denkt aan overstappen naar een andere huisarts, kan het goed zijn om eerst een gesprek te hebben met die mogelijke nieuwe huisarts.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kunt u in zo’n gesprek bespreken? </w:t>
      </w:r>
    </w:p>
    <w:p w:rsidR="00731718" w:rsidRPr="00731718" w:rsidRDefault="00731718" w:rsidP="0073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Tijdens de kennismaking met de huisarts kunt u, in vertrouwen, eigenlijk alles bespreken.</w:t>
      </w:r>
    </w:p>
    <w:p w:rsidR="00731718" w:rsidRPr="00731718" w:rsidRDefault="00731718" w:rsidP="0073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Het is goed om u voor te bereiden op het kennismakingsgesprek.</w:t>
      </w:r>
    </w:p>
    <w:p w:rsidR="00731718" w:rsidRPr="00731718" w:rsidRDefault="00731718" w:rsidP="007317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Zet op een rij wat u graag wilt weten.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Kijk hieronder welke onderwerpen voor u belangrijk zijn.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  <w:t>Onderwerpen vooraf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Bijna alle huisartspraktijken hebben een website. Het is handig om die te bekijken voor u aan een kennismakingsgesprek begint. Als u geen internet heeft, kunt van tevoren meestal bij de assistent van de huisarts een praktijkfolder opvragen. Vaak geeft de website of de folder informatie over de volgende onderwerpen: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is de praktijk georganiseerd?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gaat het maken van afspraken?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zijn de spreekuurtijden?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is de normale tijd per consult; zijn er mogelijkheden voor langere consulten?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Is er de mogelijkheid de huisarts/praktijkmedewerker telefonisch te raadplegen, zo ja hoe?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Is er de mogelijkheid de huisarts/praktijkmedewerker per mail te raadplegen, zo ja hoe?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gaat het met de herhaalrecepten?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Welke soorten medewerkers werken er in de praktijk en wat doen die?</w:t>
      </w:r>
    </w:p>
    <w:p w:rsidR="00731718" w:rsidRPr="00731718" w:rsidRDefault="00731718" w:rsidP="007317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is de zorg geregeld buiten de kantoortijden?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  <w:t>Onderwerpen voor het gesprek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 xml:space="preserve">De onderwerpen hieronder kunt u in het gesprek met de huisarts meenemen. U kunt de onderwerpen waarover u het wilt hebben even opschrijven. Het zijn maar voorbeelden. Bespreek vooral de dingen die u zelf belangrijk vindt, ook als ze hieronder niet staan. </w:t>
      </w: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lastRenderedPageBreak/>
        <w:t>Als dingen die op de website van uw huisarts staan niet duidelijk zijn, bespreek ze dan gerust. Misschien kunt u zelfs vertellen welke onderwerpen u mist.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  <w:t>Praktijkorganisatie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Vragen die u kunt stellen over hoe de praktijk is georganiseerd: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gaat het maken van afspraken?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zijn de spreekuurtijden?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is de normale tijd per consult; zijn er mogelijkheden voor langere consulten?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Is er de mogelijkheid de huisarts/praktijkmedewerker telefonisch te raadplegen, zo ja hoe?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Is er de mogelijkheid de huisarts/praktijkmedewerker per mail te raadplegen, zo ja hoe?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gaat het met de herhaalrecepten?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Welke soorten medewerkers werken er in de praktijk en wat doen die?</w:t>
      </w:r>
    </w:p>
    <w:p w:rsidR="00731718" w:rsidRPr="00731718" w:rsidRDefault="00731718" w:rsidP="007317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is de zorg geregeld buiten de kantoortijden?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  <w:t>Extra aanbod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Vraag eventueel wat er naast de gewone huisartsenzorg nog meer kan. U kunt de huisarts bij deze vraag helpen door haar of hem te vertellen wat voor u belangrijk is. Bijvoorbeeld geloof, alternatieve geneeswijzen, bereikbaarheid.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  <w:t>Verwachtingen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verwacht u van uw nieuwe huisarts?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Heeft u ziekten of kwalen waarover u wat wilt uitleggen?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zijn voor u belangrijke kenmerken van een huisarts?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Wilt u weten hoe de huisarts denkt over gevoelige medische onderwerpen zoals euthanasie of abortus?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denkt u over medicijnen en zelfzorgmiddelen die u bij de drogist kunt kopen?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Wat vindt u ervan als u zelf moet meedenken en meedoen als het gaat om de aanpak van een ziekte of kwaal?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 xml:space="preserve">Hoe denkt uw huisarts en wat zegt uw huisarts als dingen niet helemaal goed lopen of misschien zelfs </w:t>
      </w:r>
      <w:proofErr w:type="gramStart"/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 xml:space="preserve">mis </w:t>
      </w:r>
      <w:r w:rsidR="0040274C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g</w:t>
      </w: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aan</w:t>
      </w:r>
      <w:proofErr w:type="gramEnd"/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? Het is immers belangrijk om gemakkelijk te kunnen praten met uw huisarts. 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Hoe gaat het als de assistente u niet begrijpt of als u het niet eens bent?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Wilt u iets vertellen of vragen over wat dokters moeten doen als u hart stil staat (wel of niet reanimeren)?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lastRenderedPageBreak/>
        <w:t>Wilt u iets vertellen of vragen over erfelijke aandoeningen?</w:t>
      </w:r>
    </w:p>
    <w:p w:rsidR="00731718" w:rsidRPr="00731718" w:rsidRDefault="00731718" w:rsidP="007317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Wilt u weten hoe uw eventuele nieuwe huisarts denkt over alternatieve geneeswijzen?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nl-NL" w:eastAsia="nl-NL"/>
        </w:rPr>
        <w:t>Reden van veranderen van huisarts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Na een verhuizing moet u vaak veranderen van huisarts. Maar er kunnen ook andere redenen zijn. Bedenk of u wilt vertellen waarom u wilt veranderen van huisarts/praktijk? Het kan voor de huisarts belangrijk zijn om dat te weten, maar misschien wilt u wel aangeven dat nu de tijd nog niet rijp is om dat te bespreken. Denk er goed over na.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nl-NL" w:eastAsia="nl-NL"/>
        </w:rPr>
        <w:t>Tot slot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Bedenk of u de dingen die u wilt bespreken allemaal besproken zijn? U kunt eventueel samen met de huisarts bekijken of u nog een vervolggesprek wilt.</w:t>
      </w:r>
    </w:p>
    <w:p w:rsidR="00731718" w:rsidRPr="00731718" w:rsidRDefault="00731718" w:rsidP="007317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</w:pPr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Als u na het kennismakingsgesprek besluit dat u zich wilt gaan inschrijven bij de huisarts, kunt u in de brochure </w:t>
      </w:r>
      <w:hyperlink r:id="rId5" w:tgtFrame="_blank" w:history="1">
        <w:r w:rsidRPr="00731718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val="nl-NL" w:eastAsia="nl-NL"/>
          </w:rPr>
          <w:t>“Een andere huisarts kiezen”</w:t>
        </w:r>
      </w:hyperlink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 xml:space="preserve"> (van </w:t>
      </w:r>
      <w:proofErr w:type="spellStart"/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>Patiëntenfederatie</w:t>
      </w:r>
      <w:proofErr w:type="spellEnd"/>
      <w:r w:rsidRPr="00731718">
        <w:rPr>
          <w:rFonts w:ascii="Times New Roman" w:eastAsia="Times New Roman" w:hAnsi="Times New Roman" w:cs="Times New Roman"/>
          <w:color w:val="000000"/>
          <w:sz w:val="27"/>
          <w:szCs w:val="27"/>
          <w:lang w:val="nl-NL" w:eastAsia="nl-NL"/>
        </w:rPr>
        <w:t xml:space="preserve"> NPCF en de Landelijke Huisartsen Vereniging) informatie vinden over hoe u dat kunt doen.</w:t>
      </w:r>
    </w:p>
    <w:p w:rsidR="00F0504F" w:rsidRPr="00731718" w:rsidRDefault="00F0504F">
      <w:pPr>
        <w:rPr>
          <w:lang w:val="nl-NL"/>
        </w:rPr>
      </w:pPr>
    </w:p>
    <w:sectPr w:rsidR="00F0504F" w:rsidRPr="0073171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D375E"/>
    <w:multiLevelType w:val="multilevel"/>
    <w:tmpl w:val="9FEA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0289C"/>
    <w:multiLevelType w:val="multilevel"/>
    <w:tmpl w:val="58B4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BA47C4"/>
    <w:multiLevelType w:val="multilevel"/>
    <w:tmpl w:val="EFA08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924B6D"/>
    <w:multiLevelType w:val="multilevel"/>
    <w:tmpl w:val="D302A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18"/>
    <w:rsid w:val="0040274C"/>
    <w:rsid w:val="00731718"/>
    <w:rsid w:val="00F0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3F92"/>
  <w15:chartTrackingRefBased/>
  <w15:docId w15:val="{42F7A099-3E50-41C1-B27D-80516F54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4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41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4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4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58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pcf.nl/images/stories/dossier/Eerstelijnszorg/Eenanderehuisartskiez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1</cp:revision>
  <dcterms:created xsi:type="dcterms:W3CDTF">2016-04-04T10:23:00Z</dcterms:created>
  <dcterms:modified xsi:type="dcterms:W3CDTF">2016-04-04T13:03:00Z</dcterms:modified>
</cp:coreProperties>
</file>